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/>
        <w:ind w:firstLine="48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供应商名称（公章）：</w:t>
      </w:r>
      <w:r>
        <w:rPr>
          <w:rFonts w:hint="eastAsia" w:cs="Times New Roman" w:asciiTheme="minorEastAsia" w:hAnsiTheme="minorEastAsia" w:eastAsiaTheme="minorEastAsia"/>
          <w:sz w:val="24"/>
          <w:szCs w:val="24"/>
          <w:u w:val="single"/>
        </w:rPr>
        <w:t>山东君康医疗服务有限公司</w:t>
      </w:r>
    </w:p>
    <w:p>
      <w:pPr>
        <w:pStyle w:val="5"/>
        <w:spacing w:before="0" w:after="0"/>
        <w:ind w:firstLine="480"/>
        <w:rPr>
          <w:rFonts w:cs="Times New Roman" w:asciiTheme="minorEastAsia" w:hAnsiTheme="minorEastAsia" w:eastAsiaTheme="minorEastAsia"/>
          <w:sz w:val="24"/>
          <w:szCs w:val="24"/>
          <w:u w:val="single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SDGP370000000202302009532/sdhryw2023324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包号：</w:t>
      </w:r>
      <w:r>
        <w:rPr>
          <w:rFonts w:cs="Times New Roman" w:asciiTheme="minorEastAsia" w:hAnsiTheme="minorEastAsia" w:eastAsiaTheme="minorEastAsia"/>
          <w:sz w:val="24"/>
          <w:szCs w:val="24"/>
          <w:u w:val="single"/>
        </w:rPr>
        <w:t xml:space="preserve">  A  </w:t>
      </w:r>
    </w:p>
    <w:tbl>
      <w:tblPr>
        <w:tblStyle w:val="7"/>
        <w:tblW w:w="5639" w:type="pct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90"/>
        <w:gridCol w:w="1776"/>
        <w:gridCol w:w="1104"/>
        <w:gridCol w:w="937"/>
        <w:gridCol w:w="1396"/>
        <w:gridCol w:w="1536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设备名称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40" w:lineRule="auto"/>
              <w:ind w:firstLine="0" w:firstLineChars="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品牌、型号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产地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单位及数量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单 价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合计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bookmarkStart w:id="0" w:name="_Hlk150873740"/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全功能模拟人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、LJ1063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26400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2800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电子男性导尿模型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、HJ1040A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4500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9000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电子女性导尿模型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、HJ1041A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4500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9000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婴儿生长发育测量仪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苏宏</w:t>
            </w:r>
          </w:p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CS-20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江苏苏宏医疗器械有限公司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江苏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2台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000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术前无菌操作训练模型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、JW1066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4600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9200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阴道后穹隆穿刺模型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圣医智教</w:t>
            </w:r>
            <w:r>
              <w:rPr>
                <w:rFonts w:asciiTheme="minorEastAsia" w:hAnsiTheme="minorEastAsia"/>
                <w:sz w:val="24"/>
                <w:szCs w:val="24"/>
              </w:rPr>
              <w:t>、SY20/F024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北京圣医智教科技有限公司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7800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5600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kern w:val="0"/>
                <w:sz w:val="24"/>
                <w:szCs w:val="24"/>
                <w:lang w:bidi="ar"/>
              </w:rPr>
              <w:t>胸腔穿刺模型（带样品）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、LJ1046Y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6500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33000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腰穿穿刺模型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、LJ1045L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3套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3600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40800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动脉穿刺模型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、HJ1082B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3套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6500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9500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小儿头皮静脉模型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、EH1001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3套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800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400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11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全功能急救人（全身带报告仪）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圣医智教</w:t>
            </w:r>
            <w:r>
              <w:rPr>
                <w:rFonts w:asciiTheme="minorEastAsia" w:hAnsiTheme="minorEastAsia"/>
                <w:sz w:val="24"/>
                <w:szCs w:val="24"/>
              </w:rPr>
              <w:t>、SY20/J210SJQS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北京圣医智教科技有限公司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6000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72000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kern w:val="0"/>
                <w:sz w:val="24"/>
                <w:szCs w:val="24"/>
                <w:lang w:bidi="ar"/>
              </w:rPr>
              <w:t>骨折模拟人（带样品）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、WL1077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9800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9600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13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体格检查模型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圣医智教</w:t>
            </w:r>
            <w:r>
              <w:rPr>
                <w:rFonts w:asciiTheme="minorEastAsia" w:hAnsiTheme="minorEastAsia"/>
                <w:sz w:val="24"/>
                <w:szCs w:val="24"/>
              </w:rPr>
              <w:t>、SY20/H111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北京圣医智教科技有限公司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18500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7000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kern w:val="0"/>
                <w:sz w:val="24"/>
                <w:szCs w:val="24"/>
                <w:lang w:bidi="ar"/>
              </w:rPr>
              <w:t>多功能气道护理模拟人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圣医智教</w:t>
            </w:r>
            <w:r>
              <w:rPr>
                <w:rFonts w:asciiTheme="minorEastAsia" w:hAnsiTheme="minorEastAsia"/>
                <w:sz w:val="24"/>
                <w:szCs w:val="24"/>
              </w:rPr>
              <w:t>、SY20/H016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北京圣医智教科技有限公司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9600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9200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kern w:val="0"/>
                <w:sz w:val="24"/>
                <w:szCs w:val="24"/>
                <w:lang w:bidi="ar"/>
              </w:rPr>
              <w:t>腹腔穿刺模型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医模科技</w:t>
            </w:r>
            <w:r>
              <w:rPr>
                <w:rFonts w:asciiTheme="minorEastAsia" w:hAnsiTheme="minorEastAsia"/>
                <w:sz w:val="24"/>
                <w:szCs w:val="24"/>
              </w:rPr>
              <w:t>、LJ1047Y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北京医模科技股份有限公司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11500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23000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全身成人心肺复苏模型（带样品）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圣医智教</w:t>
            </w:r>
            <w:r>
              <w:rPr>
                <w:rFonts w:asciiTheme="minorEastAsia" w:hAnsiTheme="minorEastAsia"/>
                <w:sz w:val="24"/>
                <w:szCs w:val="24"/>
              </w:rPr>
              <w:t>、SY22/J124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北京圣医智教科技有限公司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6套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5800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54800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测量婴儿模型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圣医智教</w:t>
            </w:r>
            <w:r>
              <w:rPr>
                <w:rFonts w:asciiTheme="minorEastAsia" w:hAnsiTheme="minorEastAsia"/>
                <w:sz w:val="24"/>
                <w:szCs w:val="24"/>
              </w:rPr>
              <w:t>、SY20/E006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北京圣医智教科技有限公司</w:t>
            </w:r>
            <w:r>
              <w:rPr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北京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3套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6500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19500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2年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21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总价</w:t>
            </w:r>
          </w:p>
        </w:tc>
        <w:tc>
          <w:tcPr>
            <w:tcW w:w="378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42400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21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ind w:firstLine="560"/>
              <w:jc w:val="center"/>
              <w:rPr>
                <w:rFonts w:asciiTheme="minorEastAsia" w:hAnsiTheme="minorEastAsia"/>
                <w:spacing w:val="20"/>
                <w:sz w:val="24"/>
                <w:szCs w:val="24"/>
              </w:rPr>
            </w:pPr>
          </w:p>
        </w:tc>
        <w:tc>
          <w:tcPr>
            <w:tcW w:w="378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rPr>
                <w:rFonts w:asciiTheme="minorEastAsia" w:hAnsiTheme="minorEastAsia"/>
                <w:spacing w:val="20"/>
                <w:sz w:val="24"/>
                <w:szCs w:val="24"/>
              </w:rPr>
            </w:pPr>
            <w:r>
              <w:rPr>
                <w:rFonts w:asciiTheme="minorEastAsia" w:hAnsiTheme="minorEastAsia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Theme="minorEastAsia" w:hAnsiTheme="minorEastAsia"/>
                <w:spacing w:val="20"/>
                <w:sz w:val="24"/>
                <w:szCs w:val="24"/>
              </w:rPr>
              <w:t>伍拾肆万贰仟肆佰元整</w:t>
            </w:r>
          </w:p>
        </w:tc>
      </w:tr>
    </w:tbl>
    <w:p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 xml:space="preserve"> 同比例下调至成交价格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91A24B2"/>
    <w:rsid w:val="0B6E7F4A"/>
    <w:rsid w:val="11E12553"/>
    <w:rsid w:val="2D6050A6"/>
    <w:rsid w:val="38EF52F4"/>
    <w:rsid w:val="3C784FDD"/>
    <w:rsid w:val="43B91671"/>
    <w:rsid w:val="447772CA"/>
    <w:rsid w:val="5BBD3354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6">
    <w:name w:val="Body Text"/>
    <w:basedOn w:val="1"/>
    <w:next w:val="1"/>
    <w:unhideWhenUsed/>
    <w:qFormat/>
    <w:uiPriority w:val="99"/>
    <w:pPr>
      <w:spacing w:after="120" w:line="240" w:lineRule="auto"/>
      <w:ind w:firstLine="0" w:firstLineChars="0"/>
      <w:jc w:val="both"/>
    </w:pPr>
    <w:rPr>
      <w:rFonts w:asciiTheme="minorHAnsi" w:hAnsiTheme="minorHAnsi" w:eastAsiaTheme="minorEastAsia" w:cstheme="minorBidi"/>
      <w:sz w:val="21"/>
      <w:szCs w:val="24"/>
    </w:rPr>
  </w:style>
  <w:style w:type="paragraph" w:customStyle="1" w:styleId="9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523</Words>
  <Characters>768</Characters>
  <Lines>0</Lines>
  <Paragraphs>0</Paragraphs>
  <TotalTime>0</TotalTime>
  <ScaleCrop>false</ScaleCrop>
  <LinksUpToDate>false</LinksUpToDate>
  <CharactersWithSpaces>801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2023-11-21T06:28:47Z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